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E52C" w14:textId="05B9F0CA" w:rsidR="00D6223C" w:rsidRDefault="00D6223C" w:rsidP="00D622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u w:val="single"/>
        </w:rPr>
      </w:pPr>
      <w:r w:rsidRPr="003D2CB4">
        <w:rPr>
          <w:rFonts w:ascii="Arial" w:eastAsia="Times New Roman" w:hAnsi="Arial" w:cs="Arial"/>
          <w:b/>
          <w:bCs/>
          <w:color w:val="4472C4"/>
          <w:u w:val="single"/>
        </w:rPr>
        <w:t>Program Completion Rate – Generic RN Pathway</w:t>
      </w:r>
    </w:p>
    <w:p w14:paraId="62FC579C" w14:textId="77777777" w:rsidR="00D6223C" w:rsidRPr="003D2CB4" w:rsidRDefault="00D6223C" w:rsidP="00D6223C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2304"/>
        <w:gridCol w:w="2949"/>
        <w:gridCol w:w="2519"/>
      </w:tblGrid>
      <w:tr w:rsidR="00D6223C" w:rsidRPr="003D2CB4" w14:paraId="26E70EBF" w14:textId="77777777" w:rsidTr="00D8774F">
        <w:trPr>
          <w:trHeight w:val="1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BAC1D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Academic YEAR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6BA4A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Number of Students in Program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575FB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Generic </w:t>
            </w: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Program Completion Rate (100%)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C1ADE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FF"/>
              </w:rPr>
              <w:t>Generic</w:t>
            </w:r>
          </w:p>
          <w:p w14:paraId="565F73B7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FF"/>
              </w:rPr>
              <w:t>Program Completion Rate (150%)</w:t>
            </w:r>
          </w:p>
        </w:tc>
      </w:tr>
      <w:tr w:rsidR="00D6223C" w:rsidRPr="003D2CB4" w14:paraId="4E5E7924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D7202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2020-2021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B682E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114 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8820E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28.9% (33)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228A7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49.1% (56)</w:t>
            </w:r>
          </w:p>
        </w:tc>
      </w:tr>
      <w:tr w:rsidR="00D6223C" w:rsidRPr="003D2CB4" w14:paraId="128C3297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A3831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2021-2022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A68AC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114 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E6327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28.9% (33)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EB2BF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53.5% (61)</w:t>
            </w:r>
          </w:p>
        </w:tc>
      </w:tr>
      <w:tr w:rsidR="00D6223C" w:rsidRPr="003D2CB4" w14:paraId="1846BD86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D7F3B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2022-2023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6D300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98 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9754E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39.8% (39)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5DDB1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No Data</w:t>
            </w:r>
          </w:p>
        </w:tc>
      </w:tr>
    </w:tbl>
    <w:p w14:paraId="2F3A77EF" w14:textId="77777777" w:rsidR="00D6223C" w:rsidRDefault="00D6223C" w:rsidP="00D6223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D2CB4">
        <w:rPr>
          <w:rFonts w:ascii="Arial" w:eastAsia="Times New Roman" w:hAnsi="Arial" w:cs="Arial"/>
          <w:color w:val="000000"/>
        </w:rPr>
        <w:t xml:space="preserve"> </w:t>
      </w:r>
    </w:p>
    <w:p w14:paraId="38858DF6" w14:textId="77777777" w:rsidR="00D6223C" w:rsidRDefault="00D6223C" w:rsidP="00D6223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8602EE9" w14:textId="7117C8F7" w:rsidR="00D6223C" w:rsidRPr="003D2CB4" w:rsidRDefault="00D6223C" w:rsidP="00D6223C">
      <w:pPr>
        <w:spacing w:after="0" w:line="240" w:lineRule="auto"/>
        <w:rPr>
          <w:rFonts w:ascii="Arial" w:eastAsia="Times New Roman" w:hAnsi="Arial" w:cs="Arial"/>
        </w:rPr>
      </w:pPr>
      <w:r w:rsidRPr="003D2CB4">
        <w:rPr>
          <w:rFonts w:ascii="Arial" w:eastAsia="Times New Roman" w:hAnsi="Arial" w:cs="Arial"/>
          <w:color w:val="000000"/>
        </w:rPr>
        <w:t>*College-wide Graduation Rate is based on Integrated Postsecondary Education Data System (IPEDS) Fall entering, first-time, full-time, degree-seeking cohort, completing a credential within 3 years. </w:t>
      </w:r>
    </w:p>
    <w:p w14:paraId="1CF4A9EA" w14:textId="77777777" w:rsidR="00D6223C" w:rsidRPr="003D2CB4" w:rsidRDefault="00D6223C" w:rsidP="00D6223C">
      <w:pPr>
        <w:spacing w:after="240" w:line="240" w:lineRule="auto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230"/>
        <w:gridCol w:w="2850"/>
        <w:gridCol w:w="2850"/>
      </w:tblGrid>
      <w:tr w:rsidR="00D6223C" w:rsidRPr="003D2CB4" w14:paraId="728B8087" w14:textId="77777777" w:rsidTr="00D8774F">
        <w:trPr>
          <w:trHeight w:val="1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746DA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color w:val="000000"/>
              </w:rPr>
              <w:t>Cohort Start date</w:t>
            </w:r>
          </w:p>
          <w:p w14:paraId="0AD61907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color w:val="000000"/>
              </w:rPr>
              <w:t>in the program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AD086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Number of Students in Program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E7A40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Generic </w:t>
            </w: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Program Completion Rate (100%)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4AD5C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FF"/>
              </w:rPr>
              <w:t>Generic Program Completion Rate (150%)</w:t>
            </w:r>
          </w:p>
        </w:tc>
      </w:tr>
      <w:tr w:rsidR="00D6223C" w:rsidRPr="003D2CB4" w14:paraId="60A0D2CA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EC0A3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Fall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12852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50 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4BC69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24% (12)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CF432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36% (18)</w:t>
            </w:r>
          </w:p>
        </w:tc>
      </w:tr>
      <w:tr w:rsidR="00D6223C" w:rsidRPr="003D2CB4" w14:paraId="09703F64" w14:textId="77777777" w:rsidTr="00D8774F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38B2B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Spring 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EA6CC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1A01A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32.8% (21)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7BD92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59.4% (38)</w:t>
            </w:r>
          </w:p>
        </w:tc>
      </w:tr>
      <w:tr w:rsidR="00D6223C" w:rsidRPr="003D2CB4" w14:paraId="6D2660DE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C9F65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Fall 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BA4C8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60 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D643F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28.3% (17)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BABAF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58.3% (35)</w:t>
            </w:r>
          </w:p>
        </w:tc>
      </w:tr>
      <w:tr w:rsidR="00D6223C" w:rsidRPr="003D2CB4" w14:paraId="74AAF476" w14:textId="77777777" w:rsidTr="00D8774F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F0E12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Spring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BB841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88F39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29.6% (16)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B500F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48.1% (26)</w:t>
            </w:r>
          </w:p>
        </w:tc>
      </w:tr>
      <w:tr w:rsidR="00D6223C" w:rsidRPr="003D2CB4" w14:paraId="0E1D95AE" w14:textId="77777777" w:rsidTr="00D8774F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148BA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Fall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FFD22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EDAF7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34.5% (19)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318DD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No Data</w:t>
            </w:r>
          </w:p>
        </w:tc>
      </w:tr>
      <w:tr w:rsidR="00D6223C" w:rsidRPr="003D2CB4" w14:paraId="3CED40CE" w14:textId="77777777" w:rsidTr="00D8774F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3DAF3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Spring 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37298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014A5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46.5% (20)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4FF92" w14:textId="77777777" w:rsidR="00D6223C" w:rsidRPr="003D2CB4" w:rsidRDefault="00D6223C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No Data</w:t>
            </w:r>
          </w:p>
        </w:tc>
      </w:tr>
    </w:tbl>
    <w:p w14:paraId="1ECA2C51" w14:textId="77777777" w:rsidR="00D712BD" w:rsidRDefault="00D712BD"/>
    <w:sectPr w:rsidR="00D71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3C"/>
    <w:rsid w:val="00D6223C"/>
    <w:rsid w:val="00D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912E"/>
  <w15:chartTrackingRefBased/>
  <w15:docId w15:val="{F967595F-6518-4D6B-977E-E509BFB5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Chukwuemelie O Uyammadu II</dc:creator>
  <cp:keywords/>
  <dc:description/>
  <cp:lastModifiedBy>Chukwuemelie O Uyammadu II</cp:lastModifiedBy>
  <cp:revision>1</cp:revision>
  <dcterms:created xsi:type="dcterms:W3CDTF">2023-12-11T20:49:00Z</dcterms:created>
  <dcterms:modified xsi:type="dcterms:W3CDTF">2023-12-11T21:00:00Z</dcterms:modified>
</cp:coreProperties>
</file>